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8C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91B8C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Руководители городских методических объединений </w:t>
      </w:r>
    </w:p>
    <w:p w:rsidR="00AC4D00" w:rsidRPr="00391B8C" w:rsidRDefault="00391B8C" w:rsidP="00391B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на 2017 -2018 учебный год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391B8C">
        <w:rPr>
          <w:rFonts w:ascii="Times New Roman" w:hAnsi="Times New Roman" w:cs="Times New Roman"/>
          <w:sz w:val="28"/>
          <w:szCs w:val="24"/>
        </w:rPr>
        <w:t>Утверждены</w:t>
      </w:r>
      <w:proofErr w:type="gramEnd"/>
      <w:r w:rsidRPr="00391B8C">
        <w:rPr>
          <w:rFonts w:ascii="Times New Roman" w:hAnsi="Times New Roman" w:cs="Times New Roman"/>
          <w:sz w:val="28"/>
          <w:szCs w:val="24"/>
        </w:rPr>
        <w:t xml:space="preserve"> приказом 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управления образования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 администрации МО ГО «Сыктывкар» 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от 25.08.2017 № 679 </w:t>
      </w:r>
    </w:p>
    <w:p w:rsid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 xml:space="preserve">«Об организации методической работы </w:t>
      </w:r>
    </w:p>
    <w:p w:rsidR="00391B8C" w:rsidRPr="00391B8C" w:rsidRDefault="00391B8C" w:rsidP="00391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91B8C">
        <w:rPr>
          <w:rFonts w:ascii="Times New Roman" w:hAnsi="Times New Roman" w:cs="Times New Roman"/>
          <w:sz w:val="28"/>
          <w:szCs w:val="24"/>
        </w:rPr>
        <w:t>в 2017 – 2018  учебном году»</w:t>
      </w:r>
    </w:p>
    <w:p w:rsidR="00391B8C" w:rsidRDefault="00391B8C" w:rsidP="00391B8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1B8C" w:rsidTr="00391B8C">
        <w:tc>
          <w:tcPr>
            <w:tcW w:w="4785" w:type="dxa"/>
          </w:tcPr>
          <w:p w:rsid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Муниципальная базовая площадка </w:t>
            </w:r>
          </w:p>
        </w:tc>
        <w:tc>
          <w:tcPr>
            <w:tcW w:w="4786" w:type="dxa"/>
          </w:tcPr>
          <w:p w:rsid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деятельности </w:t>
            </w:r>
          </w:p>
        </w:tc>
      </w:tr>
      <w:tr w:rsidR="00391B8C" w:rsidTr="00391B8C">
        <w:tc>
          <w:tcPr>
            <w:tcW w:w="4785" w:type="dxa"/>
          </w:tcPr>
          <w:p w:rsidR="007C45E2" w:rsidRPr="007C45E2" w:rsidRDefault="007C45E2" w:rsidP="007C45E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№4» </w:t>
            </w:r>
          </w:p>
          <w:p w:rsidR="00391B8C" w:rsidRDefault="00391B8C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сопровождение деятельности городских методических объединений учителей математики, учителей химии, учителей астрономии</w:t>
            </w:r>
          </w:p>
        </w:tc>
      </w:tr>
      <w:tr w:rsidR="00391B8C" w:rsidTr="00391B8C">
        <w:tc>
          <w:tcPr>
            <w:tcW w:w="4785" w:type="dxa"/>
          </w:tcPr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учителей музыки; городского методического объединения руководителей  школьных музеев; городского методического объединения логопедов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городских методических объединений учителей русского языка и литературы, учителей экономики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18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городских методических объединений учителей  биологии, экологии, учителей коми языка и литературы, учителей иностранных языков, реализации этнокультурного компонента образования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21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сопровождение деятельности городских  методических объединений  учителей иностранных  языков, учителей информатики, учителей </w:t>
            </w:r>
            <w:proofErr w:type="gramStart"/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/черчения,  учителей физики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автономное общеобразовательное учреждение «Средняя общеобразовательная 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25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сопровождение деятельности городского методического объединения преподавателей ОБЖ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35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городских методических  объединений  учителей технологии, учителей истории,  библиотекарей школ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36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городских  методических объединений учителей  географии; учителей химии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Русская гимназия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учителей математики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автономное общеобразовательное учреждение </w:t>
            </w: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«Гимназия имени А.С. Пушкина» 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сопровождение деятельности городских методических объединений учителей  иностранного  языка, учителей технологии,  учителей физической  культуры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</w:t>
            </w: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Женская гимназия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 деятельности городского методического объединения классных руководителей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Лицей 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ыктывкара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 учителей истории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31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ыктывкара</w:t>
            </w:r>
            <w:proofErr w:type="spellEnd"/>
          </w:p>
        </w:tc>
        <w:tc>
          <w:tcPr>
            <w:tcW w:w="4786" w:type="dxa"/>
          </w:tcPr>
          <w:p w:rsidR="007C45E2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кадетского движения в образовательных организациях</w:t>
            </w:r>
          </w:p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 МО ГО «Сыктывкар»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Муниципальное автономное общеобразовательное учреждение «</w:t>
            </w: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Гимназия №1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4786" w:type="dxa"/>
          </w:tcPr>
          <w:p w:rsidR="007C45E2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сопровождение деятельности городского методического объединения учителей</w:t>
            </w:r>
          </w:p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 иностранных языков</w:t>
            </w:r>
          </w:p>
        </w:tc>
      </w:tr>
      <w:tr w:rsidR="00391B8C" w:rsidTr="00391B8C">
        <w:tc>
          <w:tcPr>
            <w:tcW w:w="4785" w:type="dxa"/>
          </w:tcPr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дополнительного образования № 1 </w:t>
            </w:r>
          </w:p>
          <w:p w:rsidR="007C45E2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«Орбита»</w:t>
            </w:r>
          </w:p>
        </w:tc>
        <w:tc>
          <w:tcPr>
            <w:tcW w:w="4786" w:type="dxa"/>
          </w:tcPr>
          <w:p w:rsidR="00391B8C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организация физкультурно-массовых мероприятий</w:t>
            </w:r>
          </w:p>
        </w:tc>
      </w:tr>
      <w:tr w:rsidR="00391B8C" w:rsidTr="00391B8C">
        <w:tc>
          <w:tcPr>
            <w:tcW w:w="4785" w:type="dxa"/>
          </w:tcPr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7C45E2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дополнительного образования</w:t>
            </w:r>
          </w:p>
          <w:p w:rsidR="007C45E2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«Дворец творчества детей и учащейся молодежи»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>дополнительное образование детей, Российское движение школьников</w:t>
            </w:r>
          </w:p>
        </w:tc>
      </w:tr>
      <w:tr w:rsidR="00391B8C" w:rsidTr="00391B8C">
        <w:tc>
          <w:tcPr>
            <w:tcW w:w="4785" w:type="dxa"/>
          </w:tcPr>
          <w:p w:rsidR="007C45E2" w:rsidRPr="007C45E2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t xml:space="preserve">Муниципальное автономное общеобразовательное учреждение </w:t>
            </w:r>
          </w:p>
          <w:p w:rsid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дополнительного образования</w:t>
            </w:r>
          </w:p>
          <w:p w:rsidR="007C45E2" w:rsidRPr="00391B8C" w:rsidRDefault="007C45E2" w:rsidP="007C45E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«Центр детского творчества»</w:t>
            </w:r>
          </w:p>
        </w:tc>
        <w:tc>
          <w:tcPr>
            <w:tcW w:w="4786" w:type="dxa"/>
          </w:tcPr>
          <w:p w:rsidR="00391B8C" w:rsidRPr="00391B8C" w:rsidRDefault="007C45E2" w:rsidP="00391B8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дополнительное образование детей, развитие гражданско-</w:t>
            </w:r>
            <w:r w:rsidRPr="007C45E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патриотического движения</w:t>
            </w:r>
          </w:p>
        </w:tc>
      </w:tr>
      <w:tr w:rsidR="00391B8C" w:rsidTr="00391B8C">
        <w:tc>
          <w:tcPr>
            <w:tcW w:w="4785" w:type="dxa"/>
          </w:tcPr>
          <w:p w:rsidR="00391B8C" w:rsidRPr="00391B8C" w:rsidRDefault="00B35BC5" w:rsidP="0066196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МУДО </w:t>
            </w:r>
            <w:proofErr w:type="spellStart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ЦППМиСП</w:t>
            </w:r>
            <w:proofErr w:type="spellEnd"/>
          </w:p>
        </w:tc>
        <w:tc>
          <w:tcPr>
            <w:tcW w:w="4786" w:type="dxa"/>
          </w:tcPr>
          <w:p w:rsidR="00391B8C" w:rsidRPr="00391B8C" w:rsidRDefault="00B35BC5" w:rsidP="00B35B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 с учащимися, сопровождение деятельности городских методических объединений социальных педагогов, педагогов-психологов, по правовому просвещению, по психолог</w:t>
            </w:r>
            <w:proofErr w:type="gramStart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7C45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педагогическому, медицинскому и социальному обеспечению муниципальных образовательных организаций</w:t>
            </w:r>
          </w:p>
        </w:tc>
      </w:tr>
    </w:tbl>
    <w:p w:rsidR="007C45E2" w:rsidRDefault="007C45E2" w:rsidP="00391B8C">
      <w:pPr>
        <w:pStyle w:val="a3"/>
        <w:tabs>
          <w:tab w:val="left" w:pos="426"/>
        </w:tabs>
        <w:jc w:val="both"/>
        <w:rPr>
          <w:sz w:val="28"/>
        </w:rPr>
      </w:pPr>
    </w:p>
    <w:p w:rsidR="00B35BC5" w:rsidRPr="00391B8C" w:rsidRDefault="00B35BC5" w:rsidP="00391B8C">
      <w:pPr>
        <w:pStyle w:val="a3"/>
        <w:tabs>
          <w:tab w:val="left" w:pos="426"/>
        </w:tabs>
        <w:jc w:val="both"/>
        <w:rPr>
          <w:sz w:val="28"/>
        </w:rPr>
      </w:pPr>
      <w:bookmarkStart w:id="0" w:name="_GoBack"/>
      <w:bookmarkEnd w:id="0"/>
    </w:p>
    <w:sectPr w:rsidR="00B35BC5" w:rsidRPr="0039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DE0"/>
    <w:multiLevelType w:val="hybridMultilevel"/>
    <w:tmpl w:val="2CE6F05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20D1D56"/>
    <w:multiLevelType w:val="hybridMultilevel"/>
    <w:tmpl w:val="E31C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2019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12"/>
    <w:rsid w:val="001111A5"/>
    <w:rsid w:val="00391B8C"/>
    <w:rsid w:val="007C45E2"/>
    <w:rsid w:val="00AC4D00"/>
    <w:rsid w:val="00AD2212"/>
    <w:rsid w:val="00B35BC5"/>
    <w:rsid w:val="00E9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8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1B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B8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1B8C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9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2019-05-19T13:53:00Z</dcterms:created>
  <dcterms:modified xsi:type="dcterms:W3CDTF">2019-05-19T14:02:00Z</dcterms:modified>
</cp:coreProperties>
</file>